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951A82" w:rsidRPr="00951A82" w:rsidRDefault="00951A82" w:rsidP="00951A82">
      <w:pPr>
        <w:pStyle w:val="1"/>
        <w:spacing w:before="0" w:after="0"/>
        <w:ind w:left="-709" w:firstLine="709"/>
        <w:rPr>
          <w:sz w:val="28"/>
          <w:szCs w:val="28"/>
        </w:rPr>
      </w:pPr>
      <w:r w:rsidRPr="00951A82">
        <w:rPr>
          <w:sz w:val="28"/>
          <w:szCs w:val="28"/>
        </w:rPr>
        <w:t>В соответствии со статьей 39.42 Земельного кодекса Российской Федерации Администрация Жигаловского муниципального округа информирует о возможном установлении публичного сервитута в отношении части земельного участка с кадастровым номером 38:03:080401:262 – 46 кв.м. и земельного участка, государственная собственность на который не разграничена - 247 кв.м.</w:t>
      </w:r>
      <w:r w:rsidRPr="00951A82">
        <w:rPr>
          <w:rFonts w:ascii="Arial Unicode MS" w:eastAsia="Arial Unicode MS" w:hAnsi="Arial Unicode MS" w:cs="Arial Unicode MS"/>
          <w:bCs/>
          <w:color w:val="000000"/>
          <w:sz w:val="28"/>
          <w:szCs w:val="28"/>
          <w:lang w:eastAsia="ru-RU"/>
        </w:rPr>
        <w:t xml:space="preserve"> </w:t>
      </w:r>
      <w:r w:rsidRPr="00951A82">
        <w:rPr>
          <w:bCs/>
          <w:sz w:val="28"/>
          <w:szCs w:val="28"/>
        </w:rPr>
        <w:t>Общая площадь испрашиваемого публичного сервитута 293 кв.м.</w:t>
      </w:r>
    </w:p>
    <w:p w:rsidR="00951A82" w:rsidRPr="00951A82" w:rsidRDefault="00951A82" w:rsidP="00951A82">
      <w:pPr>
        <w:pStyle w:val="1"/>
        <w:spacing w:before="0" w:after="0"/>
        <w:ind w:left="-709" w:firstLine="709"/>
        <w:rPr>
          <w:sz w:val="28"/>
          <w:szCs w:val="28"/>
        </w:rPr>
      </w:pPr>
      <w:r w:rsidRPr="00951A82">
        <w:rPr>
          <w:sz w:val="28"/>
          <w:szCs w:val="28"/>
        </w:rPr>
        <w:t xml:space="preserve">- </w:t>
      </w:r>
      <w:r w:rsidR="009E3C7A">
        <w:rPr>
          <w:sz w:val="28"/>
          <w:szCs w:val="28"/>
        </w:rPr>
        <w:t>д</w:t>
      </w:r>
      <w:r w:rsidRPr="00951A82">
        <w:rPr>
          <w:sz w:val="28"/>
          <w:szCs w:val="28"/>
        </w:rPr>
        <w:t>ля строительства объекта электросетевого хозяйства «ВЛ 0,4 кВ от КТП 10/0,4 кВ № 8-511 Гараж, инв. 6000200414 (ТР 1757/25)», необходимого для подключения (технологического присоединения) к сетям инженерно-технического обеспечения, с</w:t>
      </w:r>
      <w:r w:rsidRPr="00951A82">
        <w:rPr>
          <w:rFonts w:hint="eastAsia"/>
          <w:bCs/>
          <w:sz w:val="28"/>
          <w:szCs w:val="28"/>
        </w:rPr>
        <w:t xml:space="preserve"> </w:t>
      </w:r>
      <w:r w:rsidRPr="00951A82">
        <w:rPr>
          <w:bCs/>
          <w:sz w:val="28"/>
          <w:szCs w:val="28"/>
        </w:rPr>
        <w:t xml:space="preserve">местоположением: Иркутская область, Жигаловский муниципальный округ </w:t>
      </w:r>
      <w:r w:rsidRPr="00951A82">
        <w:rPr>
          <w:sz w:val="28"/>
          <w:szCs w:val="28"/>
        </w:rPr>
        <w:t>(Приложение).</w:t>
      </w:r>
    </w:p>
    <w:p w:rsidR="00951A82" w:rsidRPr="00951A82" w:rsidRDefault="00951A82" w:rsidP="00951A82">
      <w:pPr>
        <w:pStyle w:val="1"/>
        <w:ind w:left="20" w:firstLine="720"/>
        <w:rPr>
          <w:sz w:val="28"/>
          <w:szCs w:val="28"/>
        </w:rPr>
        <w:sectPr w:rsidR="00951A82" w:rsidRPr="00951A82">
          <w:pgSz w:w="11905" w:h="16837"/>
          <w:pgMar w:top="1134" w:right="567" w:bottom="1134" w:left="1701" w:header="0" w:footer="6" w:gutter="0"/>
          <w:cols w:space="720"/>
        </w:sectPr>
      </w:pPr>
    </w:p>
    <w:p w:rsidR="005E7BD6" w:rsidRDefault="006C488B" w:rsidP="00951A82">
      <w:pPr>
        <w:pStyle w:val="1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51A82">
        <w:rPr>
          <w:sz w:val="28"/>
          <w:szCs w:val="28"/>
        </w:rPr>
        <w:t>С</w:t>
      </w:r>
      <w:r w:rsidR="00FD7327">
        <w:rPr>
          <w:sz w:val="28"/>
          <w:szCs w:val="28"/>
        </w:rPr>
        <w:t>ообщение</w:t>
      </w:r>
      <w:r w:rsidR="00951A82">
        <w:rPr>
          <w:sz w:val="28"/>
          <w:szCs w:val="28"/>
        </w:rPr>
        <w:t xml:space="preserve">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>17:00, каб.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A82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543817">
        <w:rPr>
          <w:rFonts w:ascii="Times New Roman" w:eastAsia="Times New Roman" w:hAnsi="Times New Roman" w:cs="Times New Roman"/>
          <w:b/>
          <w:sz w:val="28"/>
          <w:szCs w:val="28"/>
        </w:rPr>
        <w:t xml:space="preserve">с 24.04.2026 по 18.05.2026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</w:t>
      </w:r>
      <w:bookmarkStart w:id="1" w:name="_GoBack"/>
      <w:bookmarkEnd w:id="1"/>
      <w:r w:rsidRPr="00E40DB5">
        <w:rPr>
          <w:rFonts w:ascii="Times New Roman" w:eastAsia="Times New Roman" w:hAnsi="Times New Roman" w:cs="Times New Roman"/>
          <w:sz w:val="28"/>
          <w:szCs w:val="28"/>
        </w:rPr>
        <w:t>ах и их правах на земельные участки.</w:t>
      </w:r>
    </w:p>
    <w:sectPr w:rsidR="000B22E6" w:rsidRPr="00E40DB5" w:rsidSect="00A05CBA">
      <w:headerReference w:type="default" r:id="rId7"/>
      <w:type w:val="continuous"/>
      <w:pgSz w:w="11905" w:h="16837"/>
      <w:pgMar w:top="851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5B1" w:rsidRDefault="00C015B1">
      <w:r>
        <w:separator/>
      </w:r>
    </w:p>
  </w:endnote>
  <w:endnote w:type="continuationSeparator" w:id="0">
    <w:p w:rsidR="00C015B1" w:rsidRDefault="00C0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5B1" w:rsidRDefault="00C015B1">
      <w:r>
        <w:separator/>
      </w:r>
    </w:p>
  </w:footnote>
  <w:footnote w:type="continuationSeparator" w:id="0">
    <w:p w:rsidR="00C015B1" w:rsidRDefault="00C01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C015B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517D"/>
    <w:rsid w:val="0009570A"/>
    <w:rsid w:val="000B22E6"/>
    <w:rsid w:val="000C5075"/>
    <w:rsid w:val="000D1F1C"/>
    <w:rsid w:val="001230FE"/>
    <w:rsid w:val="001862C3"/>
    <w:rsid w:val="001C5496"/>
    <w:rsid w:val="001F1D57"/>
    <w:rsid w:val="001F523B"/>
    <w:rsid w:val="001F5FE9"/>
    <w:rsid w:val="002101DA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4153"/>
    <w:rsid w:val="00471C2B"/>
    <w:rsid w:val="00494538"/>
    <w:rsid w:val="004A241D"/>
    <w:rsid w:val="004A2BBC"/>
    <w:rsid w:val="004E1483"/>
    <w:rsid w:val="0050473B"/>
    <w:rsid w:val="00543817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86A78"/>
    <w:rsid w:val="0069398A"/>
    <w:rsid w:val="00697331"/>
    <w:rsid w:val="006A021E"/>
    <w:rsid w:val="006B2692"/>
    <w:rsid w:val="006C488B"/>
    <w:rsid w:val="006E7C7C"/>
    <w:rsid w:val="00733748"/>
    <w:rsid w:val="007A2750"/>
    <w:rsid w:val="007A7459"/>
    <w:rsid w:val="007C6B39"/>
    <w:rsid w:val="007E04CE"/>
    <w:rsid w:val="00807759"/>
    <w:rsid w:val="00844255"/>
    <w:rsid w:val="00852F78"/>
    <w:rsid w:val="009217FC"/>
    <w:rsid w:val="00950DC3"/>
    <w:rsid w:val="00951A82"/>
    <w:rsid w:val="00970411"/>
    <w:rsid w:val="009828EB"/>
    <w:rsid w:val="009A210F"/>
    <w:rsid w:val="009A444E"/>
    <w:rsid w:val="009B5C67"/>
    <w:rsid w:val="009E3C7A"/>
    <w:rsid w:val="00A01D2F"/>
    <w:rsid w:val="00A05CBA"/>
    <w:rsid w:val="00A21B31"/>
    <w:rsid w:val="00A36EC1"/>
    <w:rsid w:val="00A63061"/>
    <w:rsid w:val="00A64BFE"/>
    <w:rsid w:val="00A80A74"/>
    <w:rsid w:val="00AC52C4"/>
    <w:rsid w:val="00AF026C"/>
    <w:rsid w:val="00B02180"/>
    <w:rsid w:val="00B345F6"/>
    <w:rsid w:val="00B43589"/>
    <w:rsid w:val="00BA6FEC"/>
    <w:rsid w:val="00BC3671"/>
    <w:rsid w:val="00C015B1"/>
    <w:rsid w:val="00C25321"/>
    <w:rsid w:val="00C4465C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83005"/>
    <w:rsid w:val="00DB73A3"/>
    <w:rsid w:val="00DC4787"/>
    <w:rsid w:val="00DD4EF1"/>
    <w:rsid w:val="00DE7868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A13C5"/>
    <w:rsid w:val="00FD0657"/>
    <w:rsid w:val="00FD35ED"/>
    <w:rsid w:val="00F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4CBD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19FF4-0042-41CC-B4BA-370D9300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18</cp:revision>
  <dcterms:created xsi:type="dcterms:W3CDTF">2025-03-19T00:46:00Z</dcterms:created>
  <dcterms:modified xsi:type="dcterms:W3CDTF">2026-04-23T01:44:00Z</dcterms:modified>
</cp:coreProperties>
</file>